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41" w:rsidRDefault="00A467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A46741" w:rsidRDefault="00A46741">
      <w:pPr>
        <w:rPr>
          <w:sz w:val="28"/>
          <w:szCs w:val="28"/>
        </w:rPr>
      </w:pPr>
    </w:p>
    <w:p w:rsidR="00A46741" w:rsidRDefault="006F4EA9">
      <w:pPr>
        <w:jc w:val="center"/>
        <w:rPr>
          <w:b/>
        </w:rPr>
      </w:pPr>
      <w:r>
        <w:rPr>
          <w:b/>
        </w:rPr>
        <w:t xml:space="preserve">Перечень экзаменационных вопросов для студентов 1 курса </w:t>
      </w:r>
    </w:p>
    <w:p w:rsidR="00A46741" w:rsidRDefault="006F4EA9">
      <w:pPr>
        <w:jc w:val="center"/>
        <w:rPr>
          <w:b/>
        </w:rPr>
      </w:pPr>
      <w:r>
        <w:rPr>
          <w:b/>
        </w:rPr>
        <w:t xml:space="preserve">специальности «Переводческое дело», квалификации «Переводчик», </w:t>
      </w:r>
    </w:p>
    <w:p w:rsidR="00A46741" w:rsidRDefault="006F4EA9">
      <w:pPr>
        <w:jc w:val="center"/>
        <w:rPr>
          <w:b/>
        </w:rPr>
      </w:pPr>
      <w:r>
        <w:rPr>
          <w:b/>
        </w:rPr>
        <w:t xml:space="preserve">по дисциплине «Русский язык» </w:t>
      </w:r>
    </w:p>
    <w:p w:rsidR="00A46741" w:rsidRDefault="006F4EA9">
      <w:pPr>
        <w:jc w:val="both"/>
        <w:rPr>
          <w:rFonts w:asciiTheme="minorHAnsi" w:eastAsia="REM" w:hAnsiTheme="minorHAnsi" w:cs="REM"/>
          <w:b/>
        </w:rPr>
      </w:pP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</w:p>
    <w:p w:rsidR="006F4EA9" w:rsidRPr="006F4EA9" w:rsidRDefault="006F4EA9">
      <w:pPr>
        <w:jc w:val="both"/>
        <w:rPr>
          <w:rFonts w:asciiTheme="minorHAnsi" w:eastAsia="Calibri" w:hAnsiTheme="minorHAnsi" w:cs="Calibri"/>
          <w:b/>
        </w:rPr>
      </w:pPr>
      <w:bookmarkStart w:id="0" w:name="_GoBack"/>
      <w:bookmarkEnd w:id="0"/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Что такое ими</w:t>
      </w:r>
      <w:proofErr w:type="gramStart"/>
      <w:r>
        <w:t>дж стр</w:t>
      </w:r>
      <w:proofErr w:type="gramEnd"/>
      <w:r>
        <w:t>аны? Пассивные конструкции.</w:t>
      </w:r>
      <w:r>
        <w:rPr>
          <w:color w:val="000000"/>
        </w:rPr>
        <w:t xml:space="preserve">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Имидж Казахстана в истории. Превосходная степень имен</w:t>
      </w:r>
      <w:r>
        <w:t xml:space="preserve"> прилагательных.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Имидж современного Казахстана. Устойчивые словосочетания.</w:t>
      </w:r>
      <w:r>
        <w:rPr>
          <w:color w:val="000000"/>
        </w:rPr>
        <w:tab/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 xml:space="preserve">Что такое искусство? Окказионализмы.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Литература и музыка. Литература и танец. Публицистический стиль.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этика науки? Научный стиль.</w:t>
      </w:r>
    </w:p>
    <w:p w:rsidR="00A46741" w:rsidRDefault="006F4EA9">
      <w:pPr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Этическая проблема появления киборгов. Специальная лексика, термины.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права и обязанности человека.  Употребление императивных (побудительных) предложений в речи.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Конституция Республики Казахстан о правах и свободах человека. Способы словообразов</w:t>
      </w:r>
      <w:r>
        <w:t>ания.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Туризм в Казахстане. Знаки препинания в предложениях с однородными членами.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 xml:space="preserve">Туристический имидж Казахстана. Знаки препинания в предложениях с вводными конструкциями.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Экотуризм в Казахстане.  Знаки препинания в сложных предложениях.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Мир – наш дом. Зн</w:t>
      </w:r>
      <w:r>
        <w:t>аки препинания в ССП, СПП, БСП.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экология души? Знаки препинания в предложениях с обособленными обстоятельствами и дополнениями.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Твори добро. Знаки препинания в предложениях с однородными и неоднородными определениями.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Экология культуры. Знаки пре</w:t>
      </w:r>
      <w:r>
        <w:t>пинания в предложениях со вставными конструкциями.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Будущее без книг? Знаки препинания в предложениях с обособленными обстоятельствами, выраженных существительными с предлогами.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свободное время? Основные правила орфографии.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Что такое социальное ра</w:t>
      </w:r>
      <w:r>
        <w:t>венство и неравенство? Возвратные глаголы.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Научно-технический прогресс. Активные и пассивные конструкции.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Миграция и современное общество. Официально-деловой стиль.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Тема эмиграции в русской литературе. Изобразительно-выразительные средства.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XXI век - век н</w:t>
      </w:r>
      <w:r>
        <w:t xml:space="preserve">аучного прогресса. Знаки препинания в </w:t>
      </w:r>
      <w:proofErr w:type="spellStart"/>
      <w:r>
        <w:t>преложениях</w:t>
      </w:r>
      <w:proofErr w:type="spellEnd"/>
      <w:r>
        <w:t xml:space="preserve"> с обращением, обособленными членами.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Достижения современной медицины. Знаки препинания с несколькими придаточными.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Медицинские препараты нового поколения. Знаки препинания с вводными и вставными конструкция</w:t>
      </w:r>
      <w:r>
        <w:t>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 xml:space="preserve">Молодежная культура. Проблемы поколения Z.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Как реализовать себя в жизни. Проблема выбора профессии. Сложные предложения с разными видами связи.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Укреплять мир и безопасность. Основные правила русский орфографии.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lastRenderedPageBreak/>
        <w:t xml:space="preserve">Мир без ядерного оружия. Правописание глаголов, причастий, имен прилагательных.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Историческая память. Аннотация, статья, репортаж.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Историческое наследие Казахстана. Пассивные конструкции со страдательными причастиями.</w:t>
      </w: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/>
    <w:p w:rsidR="00A46741" w:rsidRDefault="00A46741">
      <w:pPr>
        <w:rPr>
          <w:sz w:val="28"/>
          <w:szCs w:val="28"/>
        </w:rPr>
      </w:pPr>
    </w:p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>
      <w:bookmarkStart w:id="1" w:name="_heading=h.z85i2yebelen" w:colFirst="0" w:colLast="0"/>
      <w:bookmarkEnd w:id="1"/>
    </w:p>
    <w:sectPr w:rsidR="00A46741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M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88B"/>
    <w:multiLevelType w:val="multilevel"/>
    <w:tmpl w:val="7C44A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6741"/>
    <w:rsid w:val="006F4EA9"/>
    <w:rsid w:val="00A4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KbtHPtoZfdBWvifS1tdd7zEVg==">CgMxLjAyDmguejg1aTJ5ZWJlbGVuOAByITFVME43Z3poOVk2S2VHalpNeVlDVHhTM3ltSHFoaHFNMg==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2025-03-29T06:37:00Z</dcterms:created>
  <dcterms:modified xsi:type="dcterms:W3CDTF">2025-04-30T12:26:00Z</dcterms:modified>
</cp:coreProperties>
</file>