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1E93" w:rsidRPr="0061441F" w:rsidRDefault="00B31E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1E93" w:rsidRDefault="006144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зачетных вопросов для студентов 1 курса </w:t>
      </w:r>
    </w:p>
    <w:p w:rsidR="00B31E93" w:rsidRDefault="006144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wwuc7f90yg48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«Маркетинг», квалификации «Маркетолог», </w:t>
      </w:r>
    </w:p>
    <w:p w:rsidR="00B31E93" w:rsidRDefault="006144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«Маркетинг»  </w:t>
      </w:r>
    </w:p>
    <w:p w:rsidR="00B31E93" w:rsidRDefault="00B31E93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ru-RU"/>
        </w:rPr>
      </w:pPr>
    </w:p>
    <w:p w:rsidR="00DE0723" w:rsidRPr="00DE0723" w:rsidRDefault="00DE0723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ru-RU"/>
        </w:rPr>
      </w:pPr>
    </w:p>
    <w:p w:rsidR="00B31E93" w:rsidRDefault="00306725" w:rsidP="0030672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bookmarkStart w:id="1" w:name="_GoBack"/>
      <w:bookmarkEnd w:id="1"/>
      <w:r w:rsidR="0061441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41F">
        <w:rPr>
          <w:rFonts w:ascii="Times New Roman" w:eastAsia="Times New Roman" w:hAnsi="Times New Roman" w:cs="Times New Roman"/>
          <w:sz w:val="24"/>
          <w:szCs w:val="24"/>
        </w:rPr>
        <w:tab/>
        <w:t>Объясните взаимосвязь между наследственной изменчивостью и процессом эволюции живых организмов.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основные группы доказательств эволюции, приведите примеры.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механизмы видообразования и их значение в формировании биологического разнообразия.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Оцените роль современных агротехнологий в устойчивом развитии сельского хозяйства.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Обоснуйте эффективность применения биотехнологий для повышения урожайности культурных растений.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Дайте характеристику строения центральной нервной системы и объясните функции её основных отделов.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Сравните строение и функции головного и спинного мозга человека.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принципы передачи нервного импульса в пределах ЦНС.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классификацию механорецепторов и их значение в восприятии окружающей среды.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Поясните механизмы преобразования механических раздражений в нервные импульсы.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Дайте характеристику строения и функций эндокринной системы человека, выделите её роль в гомеостазе.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взаимодействие нервной и эндокринной систем в регуляции физиологических процессов.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строение поперечно-полосатой мышечной ткани и особенности её функционирования.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молекулярный механизм сокращения поперечно-полосатых мышц.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Сформулируйте сущность и значение биоинформатики как современной области биологических исследований.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роль биоинформатики в анализе и интерпретации геномных данных.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Оцените значение микроорганизмов в различных отраслях — от медицины до экологии.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применение микроорганизмов в биотехнологических процессах промышленности.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Поясните роль микроорганизмов в биологической очистке окружающей среды.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процесс фотосинтеза, указав ключевые стадии и молекулярные механизмы.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значение фотосинтеза для экосистем и глобального круговорота веществ.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Сравните световую и тёмновую фазы фотосинтеза, укажите ключевые различия.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биологические особенности гаметогенеза и его значение для воспроизводства.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Сравните процессы сперматогенеза и овогенеза, указав их особенности и фазы.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роль гонадотропных гормонов в регуляции гаметогенеза.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Дайте определение стволовым клеткам, перечислите их основные свойства.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потенциал использования стволовых клеток в медицине и биотехнологии.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Поясните механизмы самообновления и дифференцировки стволовых клеток.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основные типы ошибок, возникающих в процессе репликации ДНК.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последствия генетических ошибок на уровне клетки и организма.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Уточните причины возникновения спонтанных мутаций и их биологическое значение.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механизмы репарации ДНК и их роль в предотвращении мутаций.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Дайте характеристику строения хромосомы, охарактеризуйте её структурные элементы.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Поясните роль хромосом в передаче наследственной информации.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различия между аутосомами и половыми хромосомами.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функции основных клеточных органоидов и их взаимодействие в клетке.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Сравните клеточное строение прокариотов и эукариотов.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взаимосвязь между биоразнообразием и устойчивостью экосистем.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последствия снижения биоразнообразия для функционирования экосистем.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Уточните уровни биологического разнообразия и значение каждого уровня.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современные подходы к сохранению редких и исчезающих видов.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значение Красной книги и охраняемых природных территорий.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причины глобального потепления, приведите научные данные.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44.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социальные, экологические и экономические последствия изменения климата.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Оцените международные и локальные стратегии борьбы с глобальным потеплением.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Сформулируйте основные экологические проблемы Республики Казахстан и их происхождение.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влияние промышленности и сельского хозяйства на экологическую ситуацию в Казахстане.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Обоснуйте значение рационального природопользования для охраны окружающей среды.</w:t>
      </w:r>
    </w:p>
    <w:p w:rsidR="00B31E93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Предложите пути решения экологических проблем в Казахстане с учётом принципов устойчивого развития.</w:t>
      </w:r>
    </w:p>
    <w:p w:rsidR="00B31E93" w:rsidRPr="00306725" w:rsidRDefault="0061441F" w:rsidP="003067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eading=h.hgwwrb145vaz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  <w:t>50.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роль экологического образования и просвещения в решении современных экологических вызовов</w:t>
      </w:r>
      <w:r w:rsidR="0030672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B31E93" w:rsidRPr="00306725" w:rsidSect="0061441F">
      <w:pgSz w:w="11906" w:h="16838"/>
      <w:pgMar w:top="851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1E93"/>
    <w:rsid w:val="00306725"/>
    <w:rsid w:val="0061441F"/>
    <w:rsid w:val="00B31E93"/>
    <w:rsid w:val="00D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7B446900"/>
    <w:pPr>
      <w:ind w:left="720"/>
      <w:contextualSpacing/>
    </w:p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4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A98"/>
    <w:rPr>
      <w:rFonts w:ascii="Tahoma" w:hAnsi="Tahoma" w:cs="Tahoma"/>
      <w:sz w:val="16"/>
      <w:szCs w:val="16"/>
    </w:r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7B446900"/>
    <w:pPr>
      <w:ind w:left="720"/>
      <w:contextualSpacing/>
    </w:p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4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A98"/>
    <w:rPr>
      <w:rFonts w:ascii="Tahoma" w:hAnsi="Tahoma" w:cs="Tahoma"/>
      <w:sz w:val="16"/>
      <w:szCs w:val="16"/>
    </w:r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4nh00da4QRk/wYvUAukV3HiJw==">CgMxLjAyDmgud3d1YzdmOTB5ZzQ4Mg5oLmhnd3dyYjE0NXZhejgAciExbmh4ZkJxT2JXODd3cENFVkpXdWt0WmFWQ2RoM2FXUUk=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2025-04-22T11:23:00Z</dcterms:created>
  <dcterms:modified xsi:type="dcterms:W3CDTF">2025-04-30T11:03:00Z</dcterms:modified>
</cp:coreProperties>
</file>